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ACEBB" w14:textId="491BFE05" w:rsidR="006C6BD1" w:rsidRDefault="006C6BD1" w:rsidP="006C6BD1">
      <w:pPr>
        <w:jc w:val="right"/>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Annex-I</w:t>
      </w:r>
    </w:p>
    <w:p w14:paraId="60E5408D" w14:textId="4E61F5AD" w:rsidR="009339E4" w:rsidRPr="009339E4" w:rsidRDefault="009339E4" w:rsidP="009339E4">
      <w:pPr>
        <w:jc w:val="center"/>
        <w:rPr>
          <w:rFonts w:ascii="Times New Roman" w:hAnsi="Times New Roman" w:cs="Times New Roman"/>
          <w:b/>
          <w:color w:val="000000" w:themeColor="text1"/>
          <w:sz w:val="24"/>
          <w:szCs w:val="24"/>
          <w:u w:val="single"/>
        </w:rPr>
      </w:pPr>
      <w:r w:rsidRPr="009339E4">
        <w:rPr>
          <w:rFonts w:ascii="Times New Roman" w:hAnsi="Times New Roman" w:cs="Times New Roman"/>
          <w:b/>
          <w:color w:val="000000" w:themeColor="text1"/>
          <w:sz w:val="24"/>
          <w:szCs w:val="24"/>
          <w:u w:val="single"/>
        </w:rPr>
        <w:t>VACANY ANNOUNCEMENT</w:t>
      </w:r>
    </w:p>
    <w:p w14:paraId="55EA5031" w14:textId="77777777" w:rsidR="00D57E0E" w:rsidRDefault="00D57E0E" w:rsidP="00A24AE5">
      <w:pPr>
        <w:ind w:right="-360"/>
        <w:rPr>
          <w:rFonts w:ascii="Times New Roman" w:hAnsi="Times New Roman" w:cs="Times New Roman"/>
          <w:sz w:val="24"/>
          <w:szCs w:val="24"/>
        </w:rPr>
      </w:pPr>
      <w:r>
        <w:rPr>
          <w:rFonts w:ascii="Times New Roman" w:hAnsi="Times New Roman" w:cs="Times New Roman"/>
          <w:sz w:val="24"/>
          <w:szCs w:val="24"/>
        </w:rPr>
        <w:t xml:space="preserve">A public sector organization intends to hire services of the individual consultants, against the work, qualifications and experience as mentioned on contract basis. </w:t>
      </w:r>
    </w:p>
    <w:tbl>
      <w:tblPr>
        <w:tblStyle w:val="TableGrid"/>
        <w:tblW w:w="9715" w:type="dxa"/>
        <w:tblLook w:val="04A0" w:firstRow="1" w:lastRow="0" w:firstColumn="1" w:lastColumn="0" w:noHBand="0" w:noVBand="1"/>
      </w:tblPr>
      <w:tblGrid>
        <w:gridCol w:w="624"/>
        <w:gridCol w:w="1563"/>
        <w:gridCol w:w="899"/>
        <w:gridCol w:w="6629"/>
      </w:tblGrid>
      <w:tr w:rsidR="00D57E0E" w14:paraId="601A166F" w14:textId="77777777" w:rsidTr="009339E4">
        <w:tc>
          <w:tcPr>
            <w:tcW w:w="625" w:type="dxa"/>
          </w:tcPr>
          <w:p w14:paraId="19134204" w14:textId="77777777" w:rsidR="00D57E0E" w:rsidRPr="00D57E0E" w:rsidRDefault="00D57E0E" w:rsidP="00D57E0E">
            <w:pPr>
              <w:jc w:val="center"/>
              <w:rPr>
                <w:rFonts w:ascii="Times New Roman" w:hAnsi="Times New Roman" w:cs="Times New Roman"/>
                <w:b/>
                <w:sz w:val="24"/>
                <w:szCs w:val="24"/>
              </w:rPr>
            </w:pPr>
            <w:r w:rsidRPr="00D57E0E">
              <w:rPr>
                <w:rFonts w:ascii="Times New Roman" w:hAnsi="Times New Roman" w:cs="Times New Roman"/>
                <w:b/>
                <w:sz w:val="24"/>
                <w:szCs w:val="24"/>
              </w:rPr>
              <w:t>Sr#</w:t>
            </w:r>
          </w:p>
        </w:tc>
        <w:tc>
          <w:tcPr>
            <w:tcW w:w="1530" w:type="dxa"/>
          </w:tcPr>
          <w:p w14:paraId="12D8619B" w14:textId="77777777" w:rsidR="00D57E0E" w:rsidRPr="00D57E0E" w:rsidRDefault="00D57E0E" w:rsidP="00D57E0E">
            <w:pPr>
              <w:jc w:val="center"/>
              <w:rPr>
                <w:rFonts w:ascii="Times New Roman" w:hAnsi="Times New Roman" w:cs="Times New Roman"/>
                <w:b/>
                <w:sz w:val="24"/>
                <w:szCs w:val="24"/>
              </w:rPr>
            </w:pPr>
            <w:r w:rsidRPr="00D57E0E">
              <w:rPr>
                <w:rFonts w:ascii="Times New Roman" w:hAnsi="Times New Roman" w:cs="Times New Roman"/>
                <w:b/>
                <w:sz w:val="24"/>
                <w:szCs w:val="24"/>
              </w:rPr>
              <w:t>Name of Post</w:t>
            </w:r>
          </w:p>
        </w:tc>
        <w:tc>
          <w:tcPr>
            <w:tcW w:w="900" w:type="dxa"/>
          </w:tcPr>
          <w:p w14:paraId="12253C19" w14:textId="77777777" w:rsidR="00D57E0E" w:rsidRPr="00D57E0E" w:rsidRDefault="00D57E0E" w:rsidP="00D57E0E">
            <w:pPr>
              <w:jc w:val="center"/>
              <w:rPr>
                <w:rFonts w:ascii="Times New Roman" w:hAnsi="Times New Roman" w:cs="Times New Roman"/>
                <w:b/>
                <w:sz w:val="24"/>
                <w:szCs w:val="24"/>
              </w:rPr>
            </w:pPr>
            <w:r w:rsidRPr="00D57E0E">
              <w:rPr>
                <w:rFonts w:ascii="Times New Roman" w:hAnsi="Times New Roman" w:cs="Times New Roman"/>
                <w:b/>
                <w:sz w:val="24"/>
                <w:szCs w:val="24"/>
              </w:rPr>
              <w:t>No. of Posts</w:t>
            </w:r>
          </w:p>
        </w:tc>
        <w:tc>
          <w:tcPr>
            <w:tcW w:w="6660" w:type="dxa"/>
          </w:tcPr>
          <w:p w14:paraId="397F34D1" w14:textId="77777777" w:rsidR="00D57E0E" w:rsidRPr="00D57E0E" w:rsidRDefault="00D57E0E" w:rsidP="00D57E0E">
            <w:pPr>
              <w:jc w:val="center"/>
              <w:rPr>
                <w:rFonts w:ascii="Times New Roman" w:hAnsi="Times New Roman" w:cs="Times New Roman"/>
                <w:b/>
                <w:sz w:val="24"/>
                <w:szCs w:val="24"/>
              </w:rPr>
            </w:pPr>
            <w:r w:rsidRPr="00D57E0E">
              <w:rPr>
                <w:rFonts w:ascii="Times New Roman" w:hAnsi="Times New Roman" w:cs="Times New Roman"/>
                <w:b/>
                <w:sz w:val="24"/>
                <w:szCs w:val="24"/>
              </w:rPr>
              <w:t>Eligibility Criteria</w:t>
            </w:r>
          </w:p>
        </w:tc>
      </w:tr>
      <w:tr w:rsidR="00D57E0E" w14:paraId="11CCCA12" w14:textId="77777777" w:rsidTr="009339E4">
        <w:tc>
          <w:tcPr>
            <w:tcW w:w="625" w:type="dxa"/>
          </w:tcPr>
          <w:p w14:paraId="63DB785D" w14:textId="77777777" w:rsidR="00D57E0E" w:rsidRDefault="00D57E0E">
            <w:pPr>
              <w:rPr>
                <w:rFonts w:ascii="Times New Roman" w:hAnsi="Times New Roman" w:cs="Times New Roman"/>
                <w:sz w:val="24"/>
                <w:szCs w:val="24"/>
              </w:rPr>
            </w:pPr>
            <w:r>
              <w:rPr>
                <w:rFonts w:ascii="Times New Roman" w:hAnsi="Times New Roman" w:cs="Times New Roman"/>
                <w:sz w:val="24"/>
                <w:szCs w:val="24"/>
              </w:rPr>
              <w:t>1</w:t>
            </w:r>
          </w:p>
        </w:tc>
        <w:tc>
          <w:tcPr>
            <w:tcW w:w="1530" w:type="dxa"/>
          </w:tcPr>
          <w:p w14:paraId="75A57208" w14:textId="77777777" w:rsidR="00D57E0E" w:rsidRPr="009339E4" w:rsidRDefault="00D57E0E">
            <w:pPr>
              <w:rPr>
                <w:rFonts w:ascii="Times New Roman" w:hAnsi="Times New Roman" w:cs="Times New Roman"/>
                <w:b/>
                <w:sz w:val="24"/>
                <w:szCs w:val="24"/>
              </w:rPr>
            </w:pPr>
            <w:r w:rsidRPr="009339E4">
              <w:rPr>
                <w:rFonts w:ascii="Times New Roman" w:hAnsi="Times New Roman" w:cs="Times New Roman"/>
                <w:b/>
                <w:sz w:val="24"/>
                <w:szCs w:val="24"/>
              </w:rPr>
              <w:t>Financial Management Specialist (PPS-09)</w:t>
            </w:r>
          </w:p>
        </w:tc>
        <w:tc>
          <w:tcPr>
            <w:tcW w:w="900" w:type="dxa"/>
          </w:tcPr>
          <w:p w14:paraId="67148C79" w14:textId="77777777" w:rsidR="00D57E0E" w:rsidRDefault="00D57E0E" w:rsidP="009339E4">
            <w:pPr>
              <w:pStyle w:val="ListParagraph"/>
              <w:ind w:left="252"/>
              <w:rPr>
                <w:rFonts w:ascii="Times New Roman" w:hAnsi="Times New Roman" w:cs="Times New Roman"/>
                <w:sz w:val="24"/>
                <w:szCs w:val="24"/>
              </w:rPr>
            </w:pPr>
            <w:r>
              <w:rPr>
                <w:rFonts w:ascii="Times New Roman" w:hAnsi="Times New Roman" w:cs="Times New Roman"/>
                <w:sz w:val="24"/>
                <w:szCs w:val="24"/>
              </w:rPr>
              <w:t>1</w:t>
            </w:r>
          </w:p>
        </w:tc>
        <w:tc>
          <w:tcPr>
            <w:tcW w:w="6660" w:type="dxa"/>
          </w:tcPr>
          <w:p w14:paraId="1A5DE9A2" w14:textId="225E200C" w:rsidR="00851327" w:rsidRPr="003C55EE" w:rsidRDefault="00ED5B50" w:rsidP="003C55EE">
            <w:pPr>
              <w:pStyle w:val="ListParagraph"/>
              <w:numPr>
                <w:ilvl w:val="0"/>
                <w:numId w:val="2"/>
              </w:numPr>
              <w:ind w:left="252" w:hanging="342"/>
              <w:jc w:val="both"/>
              <w:rPr>
                <w:rFonts w:ascii="Times New Roman" w:hAnsi="Times New Roman" w:cs="Times New Roman"/>
                <w:sz w:val="24"/>
                <w:szCs w:val="24"/>
              </w:rPr>
            </w:pPr>
            <w:r w:rsidRPr="003C55EE">
              <w:rPr>
                <w:rFonts w:ascii="Times New Roman" w:hAnsi="Times New Roman" w:cs="Times New Roman"/>
                <w:bCs/>
                <w:sz w:val="24"/>
                <w:szCs w:val="24"/>
              </w:rPr>
              <w:t xml:space="preserve">ACA/ACMA/ACCA/CPA or Master’s Degree in Finance and Accounting e.g. MBA </w:t>
            </w:r>
            <w:r w:rsidR="00412F6C">
              <w:rPr>
                <w:rFonts w:ascii="Times New Roman" w:hAnsi="Times New Roman" w:cs="Times New Roman"/>
                <w:bCs/>
                <w:sz w:val="24"/>
                <w:szCs w:val="24"/>
              </w:rPr>
              <w:t xml:space="preserve">(Finance), MS Finance; M.Com; </w:t>
            </w:r>
            <w:r w:rsidRPr="003C55EE">
              <w:rPr>
                <w:rFonts w:ascii="Times New Roman" w:hAnsi="Times New Roman" w:cs="Times New Roman"/>
                <w:bCs/>
                <w:sz w:val="24"/>
                <w:szCs w:val="24"/>
              </w:rPr>
              <w:t xml:space="preserve"> </w:t>
            </w:r>
          </w:p>
          <w:p w14:paraId="1FD8A001" w14:textId="77777777" w:rsidR="00851327" w:rsidRPr="003C55EE" w:rsidRDefault="00ED5B50" w:rsidP="003C55EE">
            <w:pPr>
              <w:pStyle w:val="ListParagraph"/>
              <w:numPr>
                <w:ilvl w:val="0"/>
                <w:numId w:val="2"/>
              </w:numPr>
              <w:ind w:left="252" w:hanging="342"/>
              <w:jc w:val="both"/>
              <w:rPr>
                <w:rFonts w:ascii="Times New Roman" w:hAnsi="Times New Roman" w:cs="Times New Roman"/>
                <w:sz w:val="24"/>
                <w:szCs w:val="24"/>
              </w:rPr>
            </w:pPr>
            <w:r w:rsidRPr="003C55EE">
              <w:rPr>
                <w:rFonts w:ascii="Times New Roman" w:hAnsi="Times New Roman" w:cs="Times New Roman"/>
                <w:bCs/>
                <w:sz w:val="24"/>
                <w:szCs w:val="24"/>
              </w:rPr>
              <w:t xml:space="preserve">Holding of MBA (Finance) degree, Master’s Degree in Accounting and Finance, or MS Finance, M.Com. </w:t>
            </w:r>
          </w:p>
          <w:p w14:paraId="28B062D8" w14:textId="04C69A86" w:rsidR="00332540" w:rsidRPr="006C6BD1" w:rsidRDefault="00ED5B50" w:rsidP="006C6BD1">
            <w:pPr>
              <w:pStyle w:val="ListParagraph"/>
              <w:numPr>
                <w:ilvl w:val="0"/>
                <w:numId w:val="2"/>
              </w:numPr>
              <w:ind w:left="252" w:hanging="342"/>
              <w:jc w:val="both"/>
              <w:rPr>
                <w:rFonts w:ascii="Times New Roman" w:hAnsi="Times New Roman" w:cs="Times New Roman"/>
                <w:sz w:val="24"/>
                <w:szCs w:val="24"/>
              </w:rPr>
            </w:pPr>
            <w:r w:rsidRPr="003C55EE">
              <w:rPr>
                <w:rFonts w:ascii="Times New Roman" w:hAnsi="Times New Roman" w:cs="Times New Roman"/>
                <w:bCs/>
                <w:sz w:val="24"/>
                <w:szCs w:val="24"/>
              </w:rPr>
              <w:t xml:space="preserve">8 years’ relevant experience in financial management, audit or accounts, after acquiring stipulated qualifications. </w:t>
            </w:r>
          </w:p>
        </w:tc>
      </w:tr>
      <w:tr w:rsidR="00D57E0E" w14:paraId="190858B7" w14:textId="77777777" w:rsidTr="009339E4">
        <w:tc>
          <w:tcPr>
            <w:tcW w:w="625" w:type="dxa"/>
          </w:tcPr>
          <w:p w14:paraId="7870C098" w14:textId="77777777" w:rsidR="00D57E0E" w:rsidRDefault="00D57E0E">
            <w:pPr>
              <w:rPr>
                <w:rFonts w:ascii="Times New Roman" w:hAnsi="Times New Roman" w:cs="Times New Roman"/>
                <w:sz w:val="24"/>
                <w:szCs w:val="24"/>
              </w:rPr>
            </w:pPr>
            <w:r>
              <w:rPr>
                <w:rFonts w:ascii="Times New Roman" w:hAnsi="Times New Roman" w:cs="Times New Roman"/>
                <w:sz w:val="24"/>
                <w:szCs w:val="24"/>
              </w:rPr>
              <w:t>2</w:t>
            </w:r>
          </w:p>
        </w:tc>
        <w:tc>
          <w:tcPr>
            <w:tcW w:w="1530" w:type="dxa"/>
          </w:tcPr>
          <w:p w14:paraId="18997FEE" w14:textId="77777777" w:rsidR="00D57E0E" w:rsidRPr="009339E4" w:rsidRDefault="00D57E0E">
            <w:pPr>
              <w:rPr>
                <w:rFonts w:ascii="Times New Roman" w:hAnsi="Times New Roman" w:cs="Times New Roman"/>
                <w:b/>
                <w:sz w:val="24"/>
                <w:szCs w:val="24"/>
              </w:rPr>
            </w:pPr>
            <w:r w:rsidRPr="009339E4">
              <w:rPr>
                <w:rFonts w:ascii="Times New Roman" w:hAnsi="Times New Roman" w:cs="Times New Roman"/>
                <w:b/>
                <w:sz w:val="24"/>
                <w:szCs w:val="24"/>
              </w:rPr>
              <w:t>Procurement Specialist (PPS-09)</w:t>
            </w:r>
          </w:p>
        </w:tc>
        <w:tc>
          <w:tcPr>
            <w:tcW w:w="900" w:type="dxa"/>
          </w:tcPr>
          <w:p w14:paraId="53CD98EA" w14:textId="77777777" w:rsidR="00D57E0E" w:rsidRDefault="00D57E0E" w:rsidP="009339E4">
            <w:pPr>
              <w:pStyle w:val="ListParagraph"/>
              <w:ind w:left="252"/>
              <w:rPr>
                <w:rFonts w:ascii="Times New Roman" w:hAnsi="Times New Roman" w:cs="Times New Roman"/>
                <w:sz w:val="24"/>
                <w:szCs w:val="24"/>
              </w:rPr>
            </w:pPr>
            <w:r>
              <w:rPr>
                <w:rFonts w:ascii="Times New Roman" w:hAnsi="Times New Roman" w:cs="Times New Roman"/>
                <w:sz w:val="24"/>
                <w:szCs w:val="24"/>
              </w:rPr>
              <w:t>1</w:t>
            </w:r>
          </w:p>
        </w:tc>
        <w:tc>
          <w:tcPr>
            <w:tcW w:w="6660" w:type="dxa"/>
          </w:tcPr>
          <w:p w14:paraId="11701F7A" w14:textId="77777777" w:rsidR="00851327" w:rsidRPr="005A69AF" w:rsidRDefault="00ED5B50" w:rsidP="005A69AF">
            <w:pPr>
              <w:pStyle w:val="ListParagraph"/>
              <w:numPr>
                <w:ilvl w:val="0"/>
                <w:numId w:val="2"/>
              </w:numPr>
              <w:ind w:left="252" w:hanging="342"/>
              <w:jc w:val="both"/>
              <w:rPr>
                <w:rFonts w:ascii="Times New Roman" w:hAnsi="Times New Roman" w:cs="Times New Roman"/>
                <w:bCs/>
                <w:sz w:val="24"/>
                <w:szCs w:val="24"/>
              </w:rPr>
            </w:pPr>
            <w:r w:rsidRPr="003C55EE">
              <w:rPr>
                <w:rFonts w:ascii="Times New Roman" w:hAnsi="Times New Roman" w:cs="Times New Roman"/>
                <w:bCs/>
                <w:sz w:val="24"/>
                <w:szCs w:val="24"/>
              </w:rPr>
              <w:t>Mas</w:t>
            </w:r>
            <w:r w:rsidR="00985C58" w:rsidRPr="003C55EE">
              <w:rPr>
                <w:rFonts w:ascii="Times New Roman" w:hAnsi="Times New Roman" w:cs="Times New Roman"/>
                <w:bCs/>
                <w:sz w:val="24"/>
                <w:szCs w:val="24"/>
              </w:rPr>
              <w:t>ter Degree or BS 04 Years (</w:t>
            </w:r>
            <w:r w:rsidRPr="003C55EE">
              <w:rPr>
                <w:rFonts w:ascii="Times New Roman" w:hAnsi="Times New Roman" w:cs="Times New Roman"/>
                <w:bCs/>
                <w:sz w:val="24"/>
                <w:szCs w:val="24"/>
              </w:rPr>
              <w:t xml:space="preserve">minimum sixteen years of education) in Economics or Engineering, Business Administration. </w:t>
            </w:r>
          </w:p>
          <w:p w14:paraId="15745654" w14:textId="77777777" w:rsidR="00851327" w:rsidRPr="005A69AF" w:rsidRDefault="00ED5B50" w:rsidP="005A69AF">
            <w:pPr>
              <w:pStyle w:val="ListParagraph"/>
              <w:numPr>
                <w:ilvl w:val="0"/>
                <w:numId w:val="2"/>
              </w:numPr>
              <w:ind w:left="252" w:hanging="342"/>
              <w:jc w:val="both"/>
              <w:rPr>
                <w:rFonts w:ascii="Times New Roman" w:hAnsi="Times New Roman" w:cs="Times New Roman"/>
                <w:bCs/>
                <w:sz w:val="24"/>
                <w:szCs w:val="24"/>
              </w:rPr>
            </w:pPr>
            <w:r w:rsidRPr="003C55EE">
              <w:rPr>
                <w:rFonts w:ascii="Times New Roman" w:hAnsi="Times New Roman" w:cs="Times New Roman"/>
                <w:bCs/>
                <w:sz w:val="24"/>
                <w:szCs w:val="24"/>
              </w:rPr>
              <w:t xml:space="preserve">At least 10 years of experience after acquiring stipulated qualification BS 04 years (Hons) and 07 years, in the field of procurement and contract management at the national or international level in public or private sector or 7 years experience with a Master’s degree </w:t>
            </w:r>
          </w:p>
          <w:p w14:paraId="2B20812D" w14:textId="77777777" w:rsidR="003D48DF" w:rsidRPr="005A69AF" w:rsidRDefault="00ED5B50" w:rsidP="005A69AF">
            <w:pPr>
              <w:pStyle w:val="ListParagraph"/>
              <w:numPr>
                <w:ilvl w:val="0"/>
                <w:numId w:val="2"/>
              </w:numPr>
              <w:ind w:left="252" w:hanging="342"/>
              <w:jc w:val="both"/>
              <w:rPr>
                <w:rFonts w:ascii="Times New Roman" w:hAnsi="Times New Roman" w:cs="Times New Roman"/>
                <w:bCs/>
                <w:sz w:val="24"/>
                <w:szCs w:val="24"/>
              </w:rPr>
            </w:pPr>
            <w:r w:rsidRPr="003C55EE">
              <w:rPr>
                <w:rFonts w:ascii="Times New Roman" w:hAnsi="Times New Roman" w:cs="Times New Roman"/>
                <w:bCs/>
                <w:sz w:val="24"/>
                <w:szCs w:val="24"/>
              </w:rPr>
              <w:t xml:space="preserve">Substantive knowledge of procurement policies, processes and procedures and extensive experience in their application will be required  </w:t>
            </w:r>
          </w:p>
        </w:tc>
      </w:tr>
    </w:tbl>
    <w:p w14:paraId="70403540" w14:textId="77777777" w:rsidR="00D57E0E" w:rsidRPr="006C6BD1" w:rsidRDefault="00D57E0E">
      <w:pPr>
        <w:rPr>
          <w:rFonts w:ascii="Times New Roman" w:hAnsi="Times New Roman" w:cs="Times New Roman"/>
          <w:sz w:val="8"/>
          <w:szCs w:val="24"/>
        </w:rPr>
      </w:pPr>
    </w:p>
    <w:p w14:paraId="6A47D11B" w14:textId="77777777" w:rsidR="004719F8" w:rsidRDefault="004719F8" w:rsidP="004719F8">
      <w:pPr>
        <w:rPr>
          <w:rFonts w:ascii="Times New Roman" w:hAnsi="Times New Roman" w:cs="Times New Roman"/>
          <w:b/>
          <w:sz w:val="24"/>
          <w:szCs w:val="24"/>
          <w:u w:val="single"/>
        </w:rPr>
      </w:pPr>
      <w:r w:rsidRPr="004719F8">
        <w:rPr>
          <w:rFonts w:ascii="Times New Roman" w:hAnsi="Times New Roman" w:cs="Times New Roman"/>
          <w:b/>
          <w:sz w:val="24"/>
          <w:szCs w:val="24"/>
          <w:u w:val="single"/>
        </w:rPr>
        <w:t>APPLICATION INSTRUCTIONS</w:t>
      </w:r>
    </w:p>
    <w:p w14:paraId="602DF88F" w14:textId="77777777" w:rsidR="004719F8" w:rsidRDefault="006C7621"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The hiring/recruitment will be made strictly on merit basis in accordance with the selection criteria</w:t>
      </w:r>
    </w:p>
    <w:p w14:paraId="5EA57A89" w14:textId="77777777" w:rsidR="004719F8" w:rsidRDefault="006C7621"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The place of duty will be Islamabad with the frequent visits to the Provinces</w:t>
      </w:r>
    </w:p>
    <w:p w14:paraId="0D5ACBE4" w14:textId="77777777" w:rsidR="004719F8" w:rsidRDefault="006C7621"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The position</w:t>
      </w:r>
      <w:r w:rsidR="00890E0D">
        <w:rPr>
          <w:rFonts w:ascii="Times New Roman" w:hAnsi="Times New Roman" w:cs="Times New Roman"/>
          <w:sz w:val="24"/>
          <w:szCs w:val="24"/>
        </w:rPr>
        <w:t xml:space="preserve">s are </w:t>
      </w:r>
      <w:r w:rsidRPr="004719F8">
        <w:rPr>
          <w:rFonts w:ascii="Times New Roman" w:hAnsi="Times New Roman" w:cs="Times New Roman"/>
          <w:sz w:val="24"/>
          <w:szCs w:val="24"/>
        </w:rPr>
        <w:t xml:space="preserve"> to be filled</w:t>
      </w:r>
      <w:r w:rsidR="00577220">
        <w:rPr>
          <w:rFonts w:ascii="Times New Roman" w:hAnsi="Times New Roman" w:cs="Times New Roman"/>
          <w:sz w:val="24"/>
          <w:szCs w:val="24"/>
        </w:rPr>
        <w:t xml:space="preserve"> in </w:t>
      </w:r>
      <w:r w:rsidRPr="004719F8">
        <w:rPr>
          <w:rFonts w:ascii="Times New Roman" w:hAnsi="Times New Roman" w:cs="Times New Roman"/>
          <w:sz w:val="24"/>
          <w:szCs w:val="24"/>
        </w:rPr>
        <w:t xml:space="preserve"> on contract basis</w:t>
      </w:r>
    </w:p>
    <w:p w14:paraId="6F4C8F71" w14:textId="77777777" w:rsidR="004719F8" w:rsidRDefault="006C7621"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Only short-listed candidates will be called for interview</w:t>
      </w:r>
    </w:p>
    <w:p w14:paraId="6727C2EE" w14:textId="77777777" w:rsidR="004719F8" w:rsidRPr="00577220" w:rsidRDefault="006C7621"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No TA/DA shall be admissible for appearing in the test/interview</w:t>
      </w:r>
    </w:p>
    <w:p w14:paraId="7B6E1F6A" w14:textId="77777777" w:rsidR="00577220" w:rsidRDefault="00577220" w:rsidP="003C55EE">
      <w:pPr>
        <w:pStyle w:val="ListParagraph"/>
        <w:numPr>
          <w:ilvl w:val="0"/>
          <w:numId w:val="6"/>
        </w:numPr>
        <w:jc w:val="both"/>
        <w:rPr>
          <w:rFonts w:ascii="Times New Roman" w:hAnsi="Times New Roman" w:cs="Times New Roman"/>
          <w:b/>
          <w:sz w:val="24"/>
          <w:szCs w:val="24"/>
          <w:u w:val="single"/>
        </w:rPr>
      </w:pPr>
      <w:r>
        <w:rPr>
          <w:rFonts w:ascii="Times New Roman" w:hAnsi="Times New Roman" w:cs="Times New Roman"/>
          <w:sz w:val="24"/>
          <w:szCs w:val="24"/>
        </w:rPr>
        <w:t xml:space="preserve">The organization </w:t>
      </w:r>
      <w:r w:rsidR="00C667C1">
        <w:rPr>
          <w:rFonts w:ascii="Times New Roman" w:hAnsi="Times New Roman" w:cs="Times New Roman"/>
          <w:sz w:val="24"/>
          <w:szCs w:val="24"/>
        </w:rPr>
        <w:t>reserves the</w:t>
      </w:r>
      <w:r>
        <w:rPr>
          <w:rFonts w:ascii="Times New Roman" w:hAnsi="Times New Roman" w:cs="Times New Roman"/>
          <w:sz w:val="24"/>
          <w:szCs w:val="24"/>
        </w:rPr>
        <w:t xml:space="preserve"> right to withdraw/</w:t>
      </w:r>
      <w:r w:rsidR="00C667C1">
        <w:rPr>
          <w:rFonts w:ascii="Times New Roman" w:hAnsi="Times New Roman" w:cs="Times New Roman"/>
          <w:sz w:val="24"/>
          <w:szCs w:val="24"/>
        </w:rPr>
        <w:t>cancel</w:t>
      </w:r>
      <w:r>
        <w:rPr>
          <w:rFonts w:ascii="Times New Roman" w:hAnsi="Times New Roman" w:cs="Times New Roman"/>
          <w:sz w:val="24"/>
          <w:szCs w:val="24"/>
        </w:rPr>
        <w:t xml:space="preserve">/delay the </w:t>
      </w:r>
      <w:r w:rsidR="00C667C1">
        <w:rPr>
          <w:rFonts w:ascii="Times New Roman" w:hAnsi="Times New Roman" w:cs="Times New Roman"/>
          <w:sz w:val="24"/>
          <w:szCs w:val="24"/>
        </w:rPr>
        <w:t>vacancies</w:t>
      </w:r>
      <w:r>
        <w:rPr>
          <w:rFonts w:ascii="Times New Roman" w:hAnsi="Times New Roman" w:cs="Times New Roman"/>
          <w:sz w:val="24"/>
          <w:szCs w:val="24"/>
        </w:rPr>
        <w:t xml:space="preserve"> or reject any application at any stage without assigning any reasons.</w:t>
      </w:r>
    </w:p>
    <w:p w14:paraId="4AB8287B" w14:textId="06A7BF6D" w:rsidR="004719F8" w:rsidRPr="00012327" w:rsidRDefault="006C6BD1" w:rsidP="003C55EE">
      <w:pPr>
        <w:pStyle w:val="ListParagraph"/>
        <w:numPr>
          <w:ilvl w:val="0"/>
          <w:numId w:val="6"/>
        </w:numPr>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rPr>
        <w:t>W</w:t>
      </w:r>
      <w:r w:rsidR="002C7DF6" w:rsidRPr="00012327">
        <w:rPr>
          <w:rFonts w:ascii="Times New Roman" w:hAnsi="Times New Roman" w:cs="Times New Roman"/>
          <w:b/>
          <w:color w:val="000000" w:themeColor="text1"/>
          <w:sz w:val="24"/>
          <w:szCs w:val="24"/>
        </w:rPr>
        <w:t>omen and minorities</w:t>
      </w:r>
      <w:r w:rsidR="002C7DF6" w:rsidRPr="00012327">
        <w:rPr>
          <w:rFonts w:ascii="Aptos" w:hAnsi="Aptos"/>
          <w:color w:val="000000" w:themeColor="text1"/>
          <w:shd w:val="clear" w:color="auto" w:fill="FFFFFF"/>
        </w:rPr>
        <w:t xml:space="preserve"> </w:t>
      </w:r>
      <w:r w:rsidR="006C7621" w:rsidRPr="00012327">
        <w:rPr>
          <w:rFonts w:ascii="Times New Roman" w:hAnsi="Times New Roman" w:cs="Times New Roman"/>
          <w:b/>
          <w:color w:val="000000" w:themeColor="text1"/>
          <w:sz w:val="24"/>
          <w:szCs w:val="24"/>
        </w:rPr>
        <w:t>are highly encouraged to apply</w:t>
      </w:r>
      <w:r w:rsidR="006C7621" w:rsidRPr="00012327">
        <w:rPr>
          <w:rFonts w:ascii="Times New Roman" w:hAnsi="Times New Roman" w:cs="Times New Roman"/>
          <w:color w:val="000000" w:themeColor="text1"/>
          <w:sz w:val="24"/>
          <w:szCs w:val="24"/>
        </w:rPr>
        <w:t xml:space="preserve">. </w:t>
      </w:r>
      <w:r w:rsidR="006C7621" w:rsidRPr="00012327">
        <w:rPr>
          <w:rFonts w:ascii="Times New Roman" w:hAnsi="Times New Roman" w:cs="Times New Roman"/>
          <w:b/>
          <w:color w:val="000000" w:themeColor="text1"/>
          <w:sz w:val="24"/>
          <w:szCs w:val="24"/>
        </w:rPr>
        <w:t xml:space="preserve">This office has zero-tolerance policy for gender discrimination and strong anti-sexual harassment policy at the workplace </w:t>
      </w:r>
    </w:p>
    <w:p w14:paraId="26DAE6BD" w14:textId="6F8F5A3F" w:rsidR="002C7DF6" w:rsidRPr="00012327" w:rsidRDefault="002C7DF6" w:rsidP="003C55EE">
      <w:pPr>
        <w:pStyle w:val="ListParagraph"/>
        <w:numPr>
          <w:ilvl w:val="0"/>
          <w:numId w:val="6"/>
        </w:numPr>
        <w:jc w:val="both"/>
        <w:rPr>
          <w:rFonts w:ascii="Times New Roman" w:hAnsi="Times New Roman" w:cs="Times New Roman"/>
          <w:b/>
          <w:color w:val="000000" w:themeColor="text1"/>
          <w:sz w:val="24"/>
          <w:szCs w:val="24"/>
        </w:rPr>
      </w:pPr>
      <w:r w:rsidRPr="00012327">
        <w:rPr>
          <w:rFonts w:ascii="Times New Roman" w:hAnsi="Times New Roman" w:cs="Times New Roman"/>
          <w:b/>
          <w:color w:val="000000" w:themeColor="text1"/>
          <w:sz w:val="24"/>
          <w:szCs w:val="24"/>
        </w:rPr>
        <w:t xml:space="preserve">We promote conducive workplace environment i.e. flexible working hours, assistance with transportation, day care facility </w:t>
      </w:r>
      <w:proofErr w:type="spellStart"/>
      <w:r w:rsidRPr="00012327">
        <w:rPr>
          <w:rFonts w:ascii="Times New Roman" w:hAnsi="Times New Roman" w:cs="Times New Roman"/>
          <w:b/>
          <w:color w:val="000000" w:themeColor="text1"/>
          <w:sz w:val="24"/>
          <w:szCs w:val="24"/>
        </w:rPr>
        <w:t>etc</w:t>
      </w:r>
      <w:proofErr w:type="spellEnd"/>
      <w:r w:rsidRPr="00012327">
        <w:rPr>
          <w:rFonts w:ascii="Times New Roman" w:hAnsi="Times New Roman" w:cs="Times New Roman"/>
          <w:b/>
          <w:color w:val="000000" w:themeColor="text1"/>
          <w:sz w:val="24"/>
          <w:szCs w:val="24"/>
        </w:rPr>
        <w:t xml:space="preserve"> for females and people with disabilities</w:t>
      </w:r>
    </w:p>
    <w:p w14:paraId="15F5E402" w14:textId="09448C55" w:rsidR="004719F8" w:rsidRDefault="006C7621"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b/>
          <w:sz w:val="24"/>
          <w:szCs w:val="24"/>
        </w:rPr>
        <w:t>The organization offer equal pay for equal work and adhere the transparent pay practices</w:t>
      </w:r>
      <w:r w:rsidR="009339E4" w:rsidRPr="004719F8">
        <w:rPr>
          <w:rFonts w:ascii="Times New Roman" w:hAnsi="Times New Roman" w:cs="Times New Roman"/>
          <w:b/>
          <w:sz w:val="24"/>
          <w:szCs w:val="24"/>
        </w:rPr>
        <w:t>, provide paid pa</w:t>
      </w:r>
      <w:r w:rsidRPr="004719F8">
        <w:rPr>
          <w:rFonts w:ascii="Times New Roman" w:hAnsi="Times New Roman" w:cs="Times New Roman"/>
          <w:b/>
          <w:sz w:val="24"/>
          <w:szCs w:val="24"/>
        </w:rPr>
        <w:t>r</w:t>
      </w:r>
      <w:r w:rsidR="009339E4" w:rsidRPr="004719F8">
        <w:rPr>
          <w:rFonts w:ascii="Times New Roman" w:hAnsi="Times New Roman" w:cs="Times New Roman"/>
          <w:b/>
          <w:sz w:val="24"/>
          <w:szCs w:val="24"/>
        </w:rPr>
        <w:t>ent</w:t>
      </w:r>
      <w:r w:rsidRPr="004719F8">
        <w:rPr>
          <w:rFonts w:ascii="Times New Roman" w:hAnsi="Times New Roman" w:cs="Times New Roman"/>
          <w:b/>
          <w:sz w:val="24"/>
          <w:szCs w:val="24"/>
        </w:rPr>
        <w:t>al</w:t>
      </w:r>
      <w:r w:rsidR="00D83686" w:rsidRPr="004719F8">
        <w:rPr>
          <w:rFonts w:ascii="Times New Roman" w:hAnsi="Times New Roman" w:cs="Times New Roman"/>
          <w:b/>
          <w:sz w:val="24"/>
          <w:szCs w:val="24"/>
        </w:rPr>
        <w:t xml:space="preserve"> leave and support childcare</w:t>
      </w:r>
      <w:r w:rsidR="009339E4" w:rsidRPr="004719F8">
        <w:rPr>
          <w:rFonts w:ascii="Times New Roman" w:hAnsi="Times New Roman" w:cs="Times New Roman"/>
          <w:b/>
          <w:sz w:val="24"/>
          <w:szCs w:val="24"/>
        </w:rPr>
        <w:t xml:space="preserve"> at work place</w:t>
      </w:r>
      <w:r w:rsidR="00D83686" w:rsidRPr="004719F8">
        <w:rPr>
          <w:rFonts w:ascii="Times New Roman" w:hAnsi="Times New Roman" w:cs="Times New Roman"/>
          <w:b/>
          <w:sz w:val="24"/>
          <w:szCs w:val="24"/>
        </w:rPr>
        <w:t xml:space="preserve">.  </w:t>
      </w:r>
    </w:p>
    <w:p w14:paraId="1538D4BB" w14:textId="77777777" w:rsidR="004719F8" w:rsidRDefault="00D83686"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The organization believe in on-job trainings to optimize efficient performance and implement regular capacity programs to enhance the technical and managerial skills of the staff, where all staff are provided equal opportunities.</w:t>
      </w:r>
    </w:p>
    <w:p w14:paraId="4045BFA8" w14:textId="2FF3CDD5" w:rsidR="004719F8" w:rsidRDefault="00D83686"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The application along with update</w:t>
      </w:r>
      <w:r w:rsidR="004719F8">
        <w:rPr>
          <w:rFonts w:ascii="Times New Roman" w:hAnsi="Times New Roman" w:cs="Times New Roman"/>
          <w:sz w:val="24"/>
          <w:szCs w:val="24"/>
        </w:rPr>
        <w:t>d CV, attested copies of CNIC, educational d</w:t>
      </w:r>
      <w:r w:rsidRPr="004719F8">
        <w:rPr>
          <w:rFonts w:ascii="Times New Roman" w:hAnsi="Times New Roman" w:cs="Times New Roman"/>
          <w:sz w:val="24"/>
          <w:szCs w:val="24"/>
        </w:rPr>
        <w:t xml:space="preserve">ocuments and experience certificates </w:t>
      </w:r>
      <w:r w:rsidR="009339E4" w:rsidRPr="004719F8">
        <w:rPr>
          <w:rFonts w:ascii="Times New Roman" w:hAnsi="Times New Roman" w:cs="Times New Roman"/>
          <w:sz w:val="24"/>
          <w:szCs w:val="24"/>
        </w:rPr>
        <w:t xml:space="preserve">in hard form </w:t>
      </w:r>
      <w:r w:rsidR="006C6BD1">
        <w:rPr>
          <w:rFonts w:ascii="Times New Roman" w:hAnsi="Times New Roman" w:cs="Times New Roman"/>
          <w:sz w:val="24"/>
          <w:szCs w:val="24"/>
        </w:rPr>
        <w:t>should reach PO BOX No 551</w:t>
      </w:r>
      <w:r w:rsidR="009E7ABA">
        <w:rPr>
          <w:rFonts w:ascii="Times New Roman" w:hAnsi="Times New Roman" w:cs="Times New Roman"/>
          <w:sz w:val="24"/>
          <w:szCs w:val="24"/>
        </w:rPr>
        <w:t xml:space="preserve"> o</w:t>
      </w:r>
      <w:r w:rsidR="004719F8">
        <w:rPr>
          <w:rFonts w:ascii="Times New Roman" w:hAnsi="Times New Roman" w:cs="Times New Roman"/>
          <w:sz w:val="24"/>
          <w:szCs w:val="24"/>
        </w:rPr>
        <w:t xml:space="preserve">n </w:t>
      </w:r>
      <w:r w:rsidR="00D1761D">
        <w:rPr>
          <w:rFonts w:ascii="Times New Roman" w:hAnsi="Times New Roman" w:cs="Times New Roman"/>
          <w:sz w:val="24"/>
          <w:szCs w:val="24"/>
        </w:rPr>
        <w:t xml:space="preserve">or </w:t>
      </w:r>
      <w:r w:rsidR="00D1761D" w:rsidRPr="004719F8">
        <w:rPr>
          <w:rFonts w:ascii="Times New Roman" w:hAnsi="Times New Roman" w:cs="Times New Roman"/>
          <w:sz w:val="24"/>
          <w:szCs w:val="24"/>
        </w:rPr>
        <w:t>before</w:t>
      </w:r>
      <w:r w:rsidR="006C6BD1">
        <w:rPr>
          <w:rFonts w:ascii="Times New Roman" w:hAnsi="Times New Roman" w:cs="Times New Roman"/>
          <w:sz w:val="24"/>
          <w:szCs w:val="24"/>
        </w:rPr>
        <w:t xml:space="preserve"> January 14, 2025</w:t>
      </w:r>
      <w:r w:rsidR="00983F0C">
        <w:rPr>
          <w:rFonts w:ascii="Times New Roman" w:hAnsi="Times New Roman" w:cs="Times New Roman"/>
          <w:sz w:val="24"/>
          <w:szCs w:val="24"/>
        </w:rPr>
        <w:t>.</w:t>
      </w:r>
    </w:p>
    <w:p w14:paraId="4ED672F0" w14:textId="77777777" w:rsidR="004719F8" w:rsidRDefault="00D83686"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 xml:space="preserve">Post applied for shall be </w:t>
      </w:r>
      <w:r w:rsidR="00820645" w:rsidRPr="004719F8">
        <w:rPr>
          <w:rFonts w:ascii="Times New Roman" w:hAnsi="Times New Roman" w:cs="Times New Roman"/>
          <w:sz w:val="24"/>
          <w:szCs w:val="24"/>
        </w:rPr>
        <w:t>clearly written on the top right</w:t>
      </w:r>
      <w:r w:rsidRPr="004719F8">
        <w:rPr>
          <w:rFonts w:ascii="Times New Roman" w:hAnsi="Times New Roman" w:cs="Times New Roman"/>
          <w:sz w:val="24"/>
          <w:szCs w:val="24"/>
        </w:rPr>
        <w:t xml:space="preserve"> of the envelope. </w:t>
      </w:r>
    </w:p>
    <w:p w14:paraId="1404320A" w14:textId="77777777" w:rsidR="009339E4" w:rsidRPr="004719F8" w:rsidRDefault="009339E4" w:rsidP="003C55EE">
      <w:pPr>
        <w:pStyle w:val="ListParagraph"/>
        <w:numPr>
          <w:ilvl w:val="0"/>
          <w:numId w:val="6"/>
        </w:numPr>
        <w:jc w:val="both"/>
        <w:rPr>
          <w:rFonts w:ascii="Times New Roman" w:hAnsi="Times New Roman" w:cs="Times New Roman"/>
          <w:b/>
          <w:sz w:val="24"/>
          <w:szCs w:val="24"/>
          <w:u w:val="single"/>
        </w:rPr>
      </w:pPr>
      <w:r w:rsidRPr="004719F8">
        <w:rPr>
          <w:rFonts w:ascii="Times New Roman" w:hAnsi="Times New Roman" w:cs="Times New Roman"/>
          <w:sz w:val="24"/>
          <w:szCs w:val="24"/>
        </w:rPr>
        <w:t>Late and incomplete application</w:t>
      </w:r>
      <w:r w:rsidR="00B8471E">
        <w:rPr>
          <w:rFonts w:ascii="Times New Roman" w:hAnsi="Times New Roman" w:cs="Times New Roman"/>
          <w:sz w:val="24"/>
          <w:szCs w:val="24"/>
        </w:rPr>
        <w:t>s</w:t>
      </w:r>
      <w:r w:rsidRPr="004719F8">
        <w:rPr>
          <w:rFonts w:ascii="Times New Roman" w:hAnsi="Times New Roman" w:cs="Times New Roman"/>
          <w:sz w:val="24"/>
          <w:szCs w:val="24"/>
        </w:rPr>
        <w:t xml:space="preserve"> will not be entertained. </w:t>
      </w:r>
    </w:p>
    <w:p w14:paraId="28F26D7E" w14:textId="597BAE6A" w:rsidR="009E7ABA" w:rsidRPr="00155FB6" w:rsidRDefault="004719F8" w:rsidP="006C6BD1">
      <w:pPr>
        <w:pStyle w:val="ListParagraph"/>
        <w:numPr>
          <w:ilvl w:val="0"/>
          <w:numId w:val="6"/>
        </w:numPr>
        <w:jc w:val="both"/>
        <w:rPr>
          <w:rStyle w:val="Hyperlink"/>
          <w:rFonts w:ascii="Times New Roman" w:hAnsi="Times New Roman" w:cs="Times New Roman"/>
          <w:b/>
          <w:color w:val="auto"/>
          <w:sz w:val="24"/>
          <w:szCs w:val="24"/>
        </w:rPr>
      </w:pPr>
      <w:r>
        <w:rPr>
          <w:rFonts w:ascii="Times New Roman" w:hAnsi="Times New Roman" w:cs="Times New Roman"/>
          <w:sz w:val="24"/>
          <w:szCs w:val="24"/>
        </w:rPr>
        <w:t xml:space="preserve">Detailed Terms of References are available at </w:t>
      </w:r>
      <w:hyperlink r:id="rId5" w:history="1">
        <w:r w:rsidR="006C6BD1" w:rsidRPr="00123E80">
          <w:rPr>
            <w:rStyle w:val="Hyperlink"/>
            <w:rFonts w:ascii="Times New Roman" w:hAnsi="Times New Roman" w:cs="Times New Roman"/>
            <w:sz w:val="24"/>
            <w:szCs w:val="24"/>
          </w:rPr>
          <w:t>www.safron.gov.pk</w:t>
        </w:r>
      </w:hyperlink>
    </w:p>
    <w:p w14:paraId="25EBD0A7" w14:textId="77777777" w:rsidR="00155FB6" w:rsidRDefault="00155FB6" w:rsidP="00155FB6">
      <w:pPr>
        <w:jc w:val="both"/>
        <w:rPr>
          <w:rFonts w:ascii="Times New Roman" w:hAnsi="Times New Roman" w:cs="Times New Roman"/>
          <w:b/>
          <w:sz w:val="24"/>
          <w:szCs w:val="24"/>
          <w:u w:val="single"/>
        </w:rPr>
      </w:pPr>
    </w:p>
    <w:p w14:paraId="45053FEE" w14:textId="77777777" w:rsidR="00155FB6" w:rsidRDefault="00155FB6" w:rsidP="00155FB6">
      <w:pPr>
        <w:shd w:val="clear" w:color="auto" w:fill="FFFFFF"/>
        <w:jc w:val="both"/>
        <w:rPr>
          <w:color w:val="222222"/>
        </w:rPr>
      </w:pPr>
      <w:r>
        <w:rPr>
          <w:color w:val="222222"/>
          <w:spacing w:val="-2"/>
        </w:rPr>
        <w:t>Strengthening Institution for Refugees Administration (SIRA),</w:t>
      </w:r>
    </w:p>
    <w:p w14:paraId="75725AEF" w14:textId="77777777" w:rsidR="00155FB6" w:rsidRDefault="00155FB6" w:rsidP="00155FB6">
      <w:pPr>
        <w:shd w:val="clear" w:color="auto" w:fill="FFFFFF"/>
        <w:jc w:val="both"/>
        <w:rPr>
          <w:color w:val="222222"/>
        </w:rPr>
      </w:pPr>
      <w:r>
        <w:rPr>
          <w:color w:val="222222"/>
          <w:spacing w:val="-2"/>
        </w:rPr>
        <w:t>House 274, Main Double Road, E-11/1,</w:t>
      </w:r>
    </w:p>
    <w:p w14:paraId="3F177BFC" w14:textId="77777777" w:rsidR="00155FB6" w:rsidRDefault="00155FB6" w:rsidP="00155FB6">
      <w:pPr>
        <w:shd w:val="clear" w:color="auto" w:fill="FFFFFF"/>
        <w:jc w:val="both"/>
        <w:rPr>
          <w:color w:val="222222"/>
        </w:rPr>
      </w:pPr>
      <w:r>
        <w:rPr>
          <w:color w:val="222222"/>
          <w:spacing w:val="-2"/>
        </w:rPr>
        <w:t>Islamabad, Pakistan</w:t>
      </w:r>
    </w:p>
    <w:p w14:paraId="02FC4173" w14:textId="77777777" w:rsidR="00155FB6" w:rsidRDefault="00155FB6" w:rsidP="00155FB6">
      <w:pPr>
        <w:shd w:val="clear" w:color="auto" w:fill="FFFFFF"/>
        <w:jc w:val="both"/>
        <w:rPr>
          <w:color w:val="222222"/>
        </w:rPr>
      </w:pPr>
      <w:r>
        <w:rPr>
          <w:color w:val="222222"/>
          <w:spacing w:val="-2"/>
        </w:rPr>
        <w:t>Tel: +92-51-6130808</w:t>
      </w:r>
    </w:p>
    <w:p w14:paraId="22679685" w14:textId="77777777" w:rsidR="00155FB6" w:rsidRDefault="00155FB6" w:rsidP="00155FB6">
      <w:pPr>
        <w:shd w:val="clear" w:color="auto" w:fill="FFFFFF"/>
        <w:jc w:val="both"/>
        <w:rPr>
          <w:color w:val="222222"/>
        </w:rPr>
      </w:pPr>
      <w:r>
        <w:rPr>
          <w:color w:val="222222"/>
          <w:spacing w:val="-2"/>
        </w:rPr>
        <w:t>E-mail: </w:t>
      </w:r>
      <w:hyperlink r:id="rId6" w:tgtFrame="_blank" w:history="1">
        <w:r>
          <w:rPr>
            <w:rStyle w:val="Hyperlink"/>
            <w:color w:val="1155CC"/>
            <w:spacing w:val="-2"/>
          </w:rPr>
          <w:t>misitsira@gmail.com</w:t>
        </w:r>
      </w:hyperlink>
    </w:p>
    <w:p w14:paraId="7B063991" w14:textId="77777777" w:rsidR="00155FB6" w:rsidRDefault="00155FB6" w:rsidP="00155FB6">
      <w:pPr>
        <w:shd w:val="clear" w:color="auto" w:fill="FFFFFF"/>
        <w:jc w:val="both"/>
        <w:rPr>
          <w:color w:val="222222"/>
        </w:rPr>
      </w:pPr>
      <w:r>
        <w:rPr>
          <w:color w:val="222222"/>
          <w:spacing w:val="-2"/>
        </w:rPr>
        <w:t>Website:</w:t>
      </w:r>
      <w:r>
        <w:rPr>
          <w:color w:val="000000"/>
        </w:rPr>
        <w:t> </w:t>
      </w:r>
      <w:hyperlink r:id="rId7" w:tgtFrame="_blank" w:history="1">
        <w:r>
          <w:rPr>
            <w:rStyle w:val="Hyperlink"/>
          </w:rPr>
          <w:t>https://www.safron.gov.pk</w:t>
        </w:r>
      </w:hyperlink>
    </w:p>
    <w:p w14:paraId="2E4B395C" w14:textId="77777777" w:rsidR="00155FB6" w:rsidRPr="00155FB6" w:rsidRDefault="00155FB6" w:rsidP="00155FB6">
      <w:pPr>
        <w:jc w:val="both"/>
        <w:rPr>
          <w:rFonts w:ascii="Times New Roman" w:hAnsi="Times New Roman" w:cs="Times New Roman"/>
          <w:b/>
          <w:sz w:val="24"/>
          <w:szCs w:val="24"/>
          <w:u w:val="single"/>
        </w:rPr>
      </w:pPr>
      <w:bookmarkStart w:id="0" w:name="_GoBack"/>
      <w:bookmarkEnd w:id="0"/>
    </w:p>
    <w:sectPr w:rsidR="00155FB6" w:rsidRPr="00155FB6" w:rsidSect="006C6BD1">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C24"/>
    <w:multiLevelType w:val="hybridMultilevel"/>
    <w:tmpl w:val="99B40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72D"/>
    <w:multiLevelType w:val="hybridMultilevel"/>
    <w:tmpl w:val="F88EE34E"/>
    <w:lvl w:ilvl="0" w:tplc="BD9EDDDE">
      <w:start w:val="1"/>
      <w:numFmt w:val="bullet"/>
      <w:lvlText w:val=""/>
      <w:lvlJc w:val="left"/>
      <w:pPr>
        <w:tabs>
          <w:tab w:val="num" w:pos="720"/>
        </w:tabs>
        <w:ind w:left="720" w:hanging="360"/>
      </w:pPr>
      <w:rPr>
        <w:rFonts w:ascii="Symbol" w:hAnsi="Symbol" w:hint="default"/>
      </w:rPr>
    </w:lvl>
    <w:lvl w:ilvl="1" w:tplc="3AFE8D3E" w:tentative="1">
      <w:start w:val="1"/>
      <w:numFmt w:val="bullet"/>
      <w:lvlText w:val=""/>
      <w:lvlJc w:val="left"/>
      <w:pPr>
        <w:tabs>
          <w:tab w:val="num" w:pos="1440"/>
        </w:tabs>
        <w:ind w:left="1440" w:hanging="360"/>
      </w:pPr>
      <w:rPr>
        <w:rFonts w:ascii="Symbol" w:hAnsi="Symbol" w:hint="default"/>
      </w:rPr>
    </w:lvl>
    <w:lvl w:ilvl="2" w:tplc="145A0ADE" w:tentative="1">
      <w:start w:val="1"/>
      <w:numFmt w:val="bullet"/>
      <w:lvlText w:val=""/>
      <w:lvlJc w:val="left"/>
      <w:pPr>
        <w:tabs>
          <w:tab w:val="num" w:pos="2160"/>
        </w:tabs>
        <w:ind w:left="2160" w:hanging="360"/>
      </w:pPr>
      <w:rPr>
        <w:rFonts w:ascii="Symbol" w:hAnsi="Symbol" w:hint="default"/>
      </w:rPr>
    </w:lvl>
    <w:lvl w:ilvl="3" w:tplc="33FA47BE" w:tentative="1">
      <w:start w:val="1"/>
      <w:numFmt w:val="bullet"/>
      <w:lvlText w:val=""/>
      <w:lvlJc w:val="left"/>
      <w:pPr>
        <w:tabs>
          <w:tab w:val="num" w:pos="2880"/>
        </w:tabs>
        <w:ind w:left="2880" w:hanging="360"/>
      </w:pPr>
      <w:rPr>
        <w:rFonts w:ascii="Symbol" w:hAnsi="Symbol" w:hint="default"/>
      </w:rPr>
    </w:lvl>
    <w:lvl w:ilvl="4" w:tplc="AC96A972" w:tentative="1">
      <w:start w:val="1"/>
      <w:numFmt w:val="bullet"/>
      <w:lvlText w:val=""/>
      <w:lvlJc w:val="left"/>
      <w:pPr>
        <w:tabs>
          <w:tab w:val="num" w:pos="3600"/>
        </w:tabs>
        <w:ind w:left="3600" w:hanging="360"/>
      </w:pPr>
      <w:rPr>
        <w:rFonts w:ascii="Symbol" w:hAnsi="Symbol" w:hint="default"/>
      </w:rPr>
    </w:lvl>
    <w:lvl w:ilvl="5" w:tplc="0E88B676" w:tentative="1">
      <w:start w:val="1"/>
      <w:numFmt w:val="bullet"/>
      <w:lvlText w:val=""/>
      <w:lvlJc w:val="left"/>
      <w:pPr>
        <w:tabs>
          <w:tab w:val="num" w:pos="4320"/>
        </w:tabs>
        <w:ind w:left="4320" w:hanging="360"/>
      </w:pPr>
      <w:rPr>
        <w:rFonts w:ascii="Symbol" w:hAnsi="Symbol" w:hint="default"/>
      </w:rPr>
    </w:lvl>
    <w:lvl w:ilvl="6" w:tplc="5BDC9322" w:tentative="1">
      <w:start w:val="1"/>
      <w:numFmt w:val="bullet"/>
      <w:lvlText w:val=""/>
      <w:lvlJc w:val="left"/>
      <w:pPr>
        <w:tabs>
          <w:tab w:val="num" w:pos="5040"/>
        </w:tabs>
        <w:ind w:left="5040" w:hanging="360"/>
      </w:pPr>
      <w:rPr>
        <w:rFonts w:ascii="Symbol" w:hAnsi="Symbol" w:hint="default"/>
      </w:rPr>
    </w:lvl>
    <w:lvl w:ilvl="7" w:tplc="22DA603C" w:tentative="1">
      <w:start w:val="1"/>
      <w:numFmt w:val="bullet"/>
      <w:lvlText w:val=""/>
      <w:lvlJc w:val="left"/>
      <w:pPr>
        <w:tabs>
          <w:tab w:val="num" w:pos="5760"/>
        </w:tabs>
        <w:ind w:left="5760" w:hanging="360"/>
      </w:pPr>
      <w:rPr>
        <w:rFonts w:ascii="Symbol" w:hAnsi="Symbol" w:hint="default"/>
      </w:rPr>
    </w:lvl>
    <w:lvl w:ilvl="8" w:tplc="3DAA326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4D14BD0"/>
    <w:multiLevelType w:val="hybridMultilevel"/>
    <w:tmpl w:val="73E0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51A9D"/>
    <w:multiLevelType w:val="hybridMultilevel"/>
    <w:tmpl w:val="7428A992"/>
    <w:lvl w:ilvl="0" w:tplc="F9B07C5A">
      <w:start w:val="1"/>
      <w:numFmt w:val="bullet"/>
      <w:lvlText w:val=""/>
      <w:lvlJc w:val="left"/>
      <w:pPr>
        <w:tabs>
          <w:tab w:val="num" w:pos="720"/>
        </w:tabs>
        <w:ind w:left="720" w:hanging="360"/>
      </w:pPr>
      <w:rPr>
        <w:rFonts w:ascii="Symbol" w:hAnsi="Symbol" w:hint="default"/>
      </w:rPr>
    </w:lvl>
    <w:lvl w:ilvl="1" w:tplc="07386A52" w:tentative="1">
      <w:start w:val="1"/>
      <w:numFmt w:val="bullet"/>
      <w:lvlText w:val=""/>
      <w:lvlJc w:val="left"/>
      <w:pPr>
        <w:tabs>
          <w:tab w:val="num" w:pos="1440"/>
        </w:tabs>
        <w:ind w:left="1440" w:hanging="360"/>
      </w:pPr>
      <w:rPr>
        <w:rFonts w:ascii="Symbol" w:hAnsi="Symbol" w:hint="default"/>
      </w:rPr>
    </w:lvl>
    <w:lvl w:ilvl="2" w:tplc="6872515A" w:tentative="1">
      <w:start w:val="1"/>
      <w:numFmt w:val="bullet"/>
      <w:lvlText w:val=""/>
      <w:lvlJc w:val="left"/>
      <w:pPr>
        <w:tabs>
          <w:tab w:val="num" w:pos="2160"/>
        </w:tabs>
        <w:ind w:left="2160" w:hanging="360"/>
      </w:pPr>
      <w:rPr>
        <w:rFonts w:ascii="Symbol" w:hAnsi="Symbol" w:hint="default"/>
      </w:rPr>
    </w:lvl>
    <w:lvl w:ilvl="3" w:tplc="72BE6EF8" w:tentative="1">
      <w:start w:val="1"/>
      <w:numFmt w:val="bullet"/>
      <w:lvlText w:val=""/>
      <w:lvlJc w:val="left"/>
      <w:pPr>
        <w:tabs>
          <w:tab w:val="num" w:pos="2880"/>
        </w:tabs>
        <w:ind w:left="2880" w:hanging="360"/>
      </w:pPr>
      <w:rPr>
        <w:rFonts w:ascii="Symbol" w:hAnsi="Symbol" w:hint="default"/>
      </w:rPr>
    </w:lvl>
    <w:lvl w:ilvl="4" w:tplc="7F94C5CC" w:tentative="1">
      <w:start w:val="1"/>
      <w:numFmt w:val="bullet"/>
      <w:lvlText w:val=""/>
      <w:lvlJc w:val="left"/>
      <w:pPr>
        <w:tabs>
          <w:tab w:val="num" w:pos="3600"/>
        </w:tabs>
        <w:ind w:left="3600" w:hanging="360"/>
      </w:pPr>
      <w:rPr>
        <w:rFonts w:ascii="Symbol" w:hAnsi="Symbol" w:hint="default"/>
      </w:rPr>
    </w:lvl>
    <w:lvl w:ilvl="5" w:tplc="AD981EFE" w:tentative="1">
      <w:start w:val="1"/>
      <w:numFmt w:val="bullet"/>
      <w:lvlText w:val=""/>
      <w:lvlJc w:val="left"/>
      <w:pPr>
        <w:tabs>
          <w:tab w:val="num" w:pos="4320"/>
        </w:tabs>
        <w:ind w:left="4320" w:hanging="360"/>
      </w:pPr>
      <w:rPr>
        <w:rFonts w:ascii="Symbol" w:hAnsi="Symbol" w:hint="default"/>
      </w:rPr>
    </w:lvl>
    <w:lvl w:ilvl="6" w:tplc="661CC180" w:tentative="1">
      <w:start w:val="1"/>
      <w:numFmt w:val="bullet"/>
      <w:lvlText w:val=""/>
      <w:lvlJc w:val="left"/>
      <w:pPr>
        <w:tabs>
          <w:tab w:val="num" w:pos="5040"/>
        </w:tabs>
        <w:ind w:left="5040" w:hanging="360"/>
      </w:pPr>
      <w:rPr>
        <w:rFonts w:ascii="Symbol" w:hAnsi="Symbol" w:hint="default"/>
      </w:rPr>
    </w:lvl>
    <w:lvl w:ilvl="7" w:tplc="C0226C36" w:tentative="1">
      <w:start w:val="1"/>
      <w:numFmt w:val="bullet"/>
      <w:lvlText w:val=""/>
      <w:lvlJc w:val="left"/>
      <w:pPr>
        <w:tabs>
          <w:tab w:val="num" w:pos="5760"/>
        </w:tabs>
        <w:ind w:left="5760" w:hanging="360"/>
      </w:pPr>
      <w:rPr>
        <w:rFonts w:ascii="Symbol" w:hAnsi="Symbol" w:hint="default"/>
      </w:rPr>
    </w:lvl>
    <w:lvl w:ilvl="8" w:tplc="F420395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BAF6AF7"/>
    <w:multiLevelType w:val="hybridMultilevel"/>
    <w:tmpl w:val="B8B4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1744B"/>
    <w:multiLevelType w:val="hybridMultilevel"/>
    <w:tmpl w:val="4D3EB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1E"/>
    <w:rsid w:val="00012327"/>
    <w:rsid w:val="000668A4"/>
    <w:rsid w:val="000C7E3C"/>
    <w:rsid w:val="00155FB6"/>
    <w:rsid w:val="001F7023"/>
    <w:rsid w:val="002C7DF6"/>
    <w:rsid w:val="00332540"/>
    <w:rsid w:val="00371C5A"/>
    <w:rsid w:val="00380A98"/>
    <w:rsid w:val="003C55EE"/>
    <w:rsid w:val="003D48DF"/>
    <w:rsid w:val="003F42EB"/>
    <w:rsid w:val="00412F6C"/>
    <w:rsid w:val="004719F8"/>
    <w:rsid w:val="00577220"/>
    <w:rsid w:val="005A69AF"/>
    <w:rsid w:val="006C6BD1"/>
    <w:rsid w:val="006C7621"/>
    <w:rsid w:val="0078261E"/>
    <w:rsid w:val="00820645"/>
    <w:rsid w:val="00851327"/>
    <w:rsid w:val="00881425"/>
    <w:rsid w:val="0088431B"/>
    <w:rsid w:val="00890E0D"/>
    <w:rsid w:val="009339E4"/>
    <w:rsid w:val="00983F0C"/>
    <w:rsid w:val="00985C58"/>
    <w:rsid w:val="009E7ABA"/>
    <w:rsid w:val="00A24AE5"/>
    <w:rsid w:val="00B8471E"/>
    <w:rsid w:val="00BC23CD"/>
    <w:rsid w:val="00C667C1"/>
    <w:rsid w:val="00D15858"/>
    <w:rsid w:val="00D1761D"/>
    <w:rsid w:val="00D57E0E"/>
    <w:rsid w:val="00D83686"/>
    <w:rsid w:val="00EB47A1"/>
    <w:rsid w:val="00ED5B50"/>
    <w:rsid w:val="00ED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69EC"/>
  <w15:docId w15:val="{C22BA702-2E98-4F3C-BD3B-A2F5C35C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621"/>
    <w:pPr>
      <w:ind w:left="720"/>
      <w:contextualSpacing/>
    </w:pPr>
  </w:style>
  <w:style w:type="table" w:styleId="TableGrid">
    <w:name w:val="Table Grid"/>
    <w:basedOn w:val="TableNormal"/>
    <w:uiPriority w:val="39"/>
    <w:rsid w:val="00D5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7ABA"/>
    <w:rPr>
      <w:color w:val="0563C1" w:themeColor="hyperlink"/>
      <w:u w:val="single"/>
    </w:rPr>
  </w:style>
  <w:style w:type="paragraph" w:styleId="BalloonText">
    <w:name w:val="Balloon Text"/>
    <w:basedOn w:val="Normal"/>
    <w:link w:val="BalloonTextChar"/>
    <w:uiPriority w:val="99"/>
    <w:semiHidden/>
    <w:unhideWhenUsed/>
    <w:rsid w:val="006C6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4988">
      <w:bodyDiv w:val="1"/>
      <w:marLeft w:val="0"/>
      <w:marRight w:val="0"/>
      <w:marTop w:val="0"/>
      <w:marBottom w:val="0"/>
      <w:divBdr>
        <w:top w:val="none" w:sz="0" w:space="0" w:color="auto"/>
        <w:left w:val="none" w:sz="0" w:space="0" w:color="auto"/>
        <w:bottom w:val="none" w:sz="0" w:space="0" w:color="auto"/>
        <w:right w:val="none" w:sz="0" w:space="0" w:color="auto"/>
      </w:divBdr>
    </w:div>
    <w:div w:id="916354902">
      <w:bodyDiv w:val="1"/>
      <w:marLeft w:val="0"/>
      <w:marRight w:val="0"/>
      <w:marTop w:val="0"/>
      <w:marBottom w:val="0"/>
      <w:divBdr>
        <w:top w:val="none" w:sz="0" w:space="0" w:color="auto"/>
        <w:left w:val="none" w:sz="0" w:space="0" w:color="auto"/>
        <w:bottom w:val="none" w:sz="0" w:space="0" w:color="auto"/>
        <w:right w:val="none" w:sz="0" w:space="0" w:color="auto"/>
      </w:divBdr>
      <w:divsChild>
        <w:div w:id="1235898858">
          <w:marLeft w:val="547"/>
          <w:marRight w:val="0"/>
          <w:marTop w:val="0"/>
          <w:marBottom w:val="0"/>
          <w:divBdr>
            <w:top w:val="none" w:sz="0" w:space="0" w:color="auto"/>
            <w:left w:val="none" w:sz="0" w:space="0" w:color="auto"/>
            <w:bottom w:val="none" w:sz="0" w:space="0" w:color="auto"/>
            <w:right w:val="none" w:sz="0" w:space="0" w:color="auto"/>
          </w:divBdr>
        </w:div>
        <w:div w:id="729306333">
          <w:marLeft w:val="547"/>
          <w:marRight w:val="0"/>
          <w:marTop w:val="0"/>
          <w:marBottom w:val="0"/>
          <w:divBdr>
            <w:top w:val="none" w:sz="0" w:space="0" w:color="auto"/>
            <w:left w:val="none" w:sz="0" w:space="0" w:color="auto"/>
            <w:bottom w:val="none" w:sz="0" w:space="0" w:color="auto"/>
            <w:right w:val="none" w:sz="0" w:space="0" w:color="auto"/>
          </w:divBdr>
        </w:div>
        <w:div w:id="847140021">
          <w:marLeft w:val="547"/>
          <w:marRight w:val="0"/>
          <w:marTop w:val="0"/>
          <w:marBottom w:val="0"/>
          <w:divBdr>
            <w:top w:val="none" w:sz="0" w:space="0" w:color="auto"/>
            <w:left w:val="none" w:sz="0" w:space="0" w:color="auto"/>
            <w:bottom w:val="none" w:sz="0" w:space="0" w:color="auto"/>
            <w:right w:val="none" w:sz="0" w:space="0" w:color="auto"/>
          </w:divBdr>
        </w:div>
      </w:divsChild>
    </w:div>
    <w:div w:id="2034644275">
      <w:bodyDiv w:val="1"/>
      <w:marLeft w:val="0"/>
      <w:marRight w:val="0"/>
      <w:marTop w:val="0"/>
      <w:marBottom w:val="0"/>
      <w:divBdr>
        <w:top w:val="none" w:sz="0" w:space="0" w:color="auto"/>
        <w:left w:val="none" w:sz="0" w:space="0" w:color="auto"/>
        <w:bottom w:val="none" w:sz="0" w:space="0" w:color="auto"/>
        <w:right w:val="none" w:sz="0" w:space="0" w:color="auto"/>
      </w:divBdr>
      <w:divsChild>
        <w:div w:id="1344164521">
          <w:marLeft w:val="547"/>
          <w:marRight w:val="0"/>
          <w:marTop w:val="0"/>
          <w:marBottom w:val="0"/>
          <w:divBdr>
            <w:top w:val="none" w:sz="0" w:space="0" w:color="auto"/>
            <w:left w:val="none" w:sz="0" w:space="0" w:color="auto"/>
            <w:bottom w:val="none" w:sz="0" w:space="0" w:color="auto"/>
            <w:right w:val="none" w:sz="0" w:space="0" w:color="auto"/>
          </w:divBdr>
        </w:div>
        <w:div w:id="1069957227">
          <w:marLeft w:val="547"/>
          <w:marRight w:val="0"/>
          <w:marTop w:val="0"/>
          <w:marBottom w:val="0"/>
          <w:divBdr>
            <w:top w:val="none" w:sz="0" w:space="0" w:color="auto"/>
            <w:left w:val="none" w:sz="0" w:space="0" w:color="auto"/>
            <w:bottom w:val="none" w:sz="0" w:space="0" w:color="auto"/>
            <w:right w:val="none" w:sz="0" w:space="0" w:color="auto"/>
          </w:divBdr>
        </w:div>
        <w:div w:id="19248724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fron.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sitsira@gmail.com" TargetMode="External"/><Relationship Id="rId5" Type="http://schemas.openxmlformats.org/officeDocument/2006/relationships/hyperlink" Target="http://www.safron.gov.p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dc:creator>
  <cp:lastModifiedBy>Windows User</cp:lastModifiedBy>
  <cp:revision>8</cp:revision>
  <cp:lastPrinted>2024-12-27T06:45:00Z</cp:lastPrinted>
  <dcterms:created xsi:type="dcterms:W3CDTF">2024-12-18T05:53:00Z</dcterms:created>
  <dcterms:modified xsi:type="dcterms:W3CDTF">2025-01-15T07:48:00Z</dcterms:modified>
</cp:coreProperties>
</file>